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921D8" w14:textId="71E7FBDD" w:rsidR="005D326E" w:rsidRPr="00823EDD" w:rsidRDefault="00A74F8E" w:rsidP="00513073">
      <w:pPr>
        <w:pStyle w:val="Title"/>
        <w:spacing w:before="120"/>
        <w:jc w:val="left"/>
        <w:rPr>
          <w:sz w:val="36"/>
        </w:rPr>
      </w:pPr>
      <w:r w:rsidRPr="00823EDD">
        <w:rPr>
          <w:noProof/>
          <w:sz w:val="36"/>
        </w:rPr>
        <w:drawing>
          <wp:anchor distT="0" distB="0" distL="114300" distR="114300" simplePos="0" relativeHeight="251658240" behindDoc="0" locked="0" layoutInCell="1" allowOverlap="1" wp14:anchorId="4AF3B065" wp14:editId="570FDA7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36955" cy="103695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AB7" w:rsidRPr="00823EDD">
        <w:rPr>
          <w:noProof/>
          <w:sz w:val="36"/>
        </w:rPr>
        <w:t>Taking care of your research data</w:t>
      </w:r>
    </w:p>
    <w:p w14:paraId="4DE43156" w14:textId="77777777" w:rsidR="00422AB7" w:rsidRPr="00823EDD" w:rsidRDefault="00422AB7" w:rsidP="005D326E">
      <w:r w:rsidRPr="00823EDD">
        <w:t>Good r</w:t>
      </w:r>
      <w:r w:rsidR="00B8500B" w:rsidRPr="00823EDD">
        <w:t xml:space="preserve">esearch data management is an </w:t>
      </w:r>
      <w:r w:rsidRPr="00823EDD">
        <w:t>essential part of good research. It has two key goals:</w:t>
      </w:r>
    </w:p>
    <w:p w14:paraId="4645903A" w14:textId="0DD52EE0" w:rsidR="00422AB7" w:rsidRPr="00823EDD" w:rsidRDefault="00A74F8E" w:rsidP="00655CA4">
      <w:pPr>
        <w:numPr>
          <w:ilvl w:val="0"/>
          <w:numId w:val="18"/>
        </w:numPr>
        <w:spacing w:after="40"/>
        <w:ind w:left="714" w:hanging="357"/>
      </w:pPr>
      <w:r w:rsidRPr="00823EDD">
        <w:t>Smoothing the progress of</w:t>
      </w:r>
      <w:r w:rsidR="00513073" w:rsidRPr="00823EDD">
        <w:t xml:space="preserve"> the research process, by</w:t>
      </w:r>
      <w:r w:rsidR="00422AB7" w:rsidRPr="00823EDD">
        <w:t xml:space="preserve"> ensuring data is </w:t>
      </w:r>
      <w:r w:rsidR="00034CF4" w:rsidRPr="00823EDD">
        <w:t xml:space="preserve">kept </w:t>
      </w:r>
      <w:r w:rsidR="00422AB7" w:rsidRPr="00823EDD">
        <w:t xml:space="preserve">safe and </w:t>
      </w:r>
      <w:r w:rsidR="00F516D4" w:rsidRPr="00823EDD">
        <w:t>that it’s possible to make the best use of it</w:t>
      </w:r>
    </w:p>
    <w:p w14:paraId="75BACEB1" w14:textId="1D2CED57" w:rsidR="00422AB7" w:rsidRPr="00823EDD" w:rsidRDefault="00422AB7" w:rsidP="00422AB7">
      <w:pPr>
        <w:numPr>
          <w:ilvl w:val="0"/>
          <w:numId w:val="18"/>
        </w:numPr>
      </w:pPr>
      <w:r w:rsidRPr="00823EDD">
        <w:t xml:space="preserve">Extending the </w:t>
      </w:r>
      <w:r w:rsidR="00513073" w:rsidRPr="00823EDD">
        <w:t>life of data beyond the project, by</w:t>
      </w:r>
      <w:r w:rsidRPr="00823EDD">
        <w:t xml:space="preserve"> ensuring </w:t>
      </w:r>
      <w:r w:rsidR="00513073" w:rsidRPr="00823EDD">
        <w:t>it</w:t>
      </w:r>
      <w:r w:rsidRPr="00823EDD">
        <w:t xml:space="preserve"> remains useful and accessible</w:t>
      </w:r>
    </w:p>
    <w:p w14:paraId="1A986366" w14:textId="77777777" w:rsidR="00422AB7" w:rsidRPr="00823EDD" w:rsidRDefault="00422AB7" w:rsidP="003163EF">
      <w:r w:rsidRPr="00823EDD">
        <w:t>Data includes:</w:t>
      </w:r>
    </w:p>
    <w:p w14:paraId="632A06B6" w14:textId="77777777" w:rsidR="00422AB7" w:rsidRPr="00823EDD" w:rsidRDefault="00422AB7" w:rsidP="00655CA4">
      <w:pPr>
        <w:numPr>
          <w:ilvl w:val="0"/>
          <w:numId w:val="17"/>
        </w:numPr>
        <w:spacing w:after="40"/>
        <w:ind w:left="714" w:hanging="357"/>
      </w:pPr>
      <w:r w:rsidRPr="00823EDD">
        <w:t>S</w:t>
      </w:r>
      <w:r w:rsidR="008C340A" w:rsidRPr="00823EDD">
        <w:t>tructured data</w:t>
      </w:r>
      <w:r w:rsidRPr="00823EDD">
        <w:t>: tables, spreadsheets, relational databases</w:t>
      </w:r>
    </w:p>
    <w:p w14:paraId="5E5058F8" w14:textId="77777777" w:rsidR="008C340A" w:rsidRPr="00823EDD" w:rsidRDefault="00422AB7" w:rsidP="00513073">
      <w:pPr>
        <w:numPr>
          <w:ilvl w:val="0"/>
          <w:numId w:val="17"/>
        </w:numPr>
        <w:ind w:left="714" w:hanging="357"/>
        <w:contextualSpacing/>
      </w:pPr>
      <w:r w:rsidRPr="00823EDD">
        <w:t>Unstructured data:</w:t>
      </w:r>
      <w:r w:rsidR="00BF6ECE" w:rsidRPr="00823EDD">
        <w:t xml:space="preserve"> textual sources, images,</w:t>
      </w:r>
      <w:r w:rsidR="007C5073" w:rsidRPr="00823EDD">
        <w:t xml:space="preserve"> recordings, and much more</w:t>
      </w:r>
    </w:p>
    <w:p w14:paraId="4B720EAA" w14:textId="77777777" w:rsidR="00D71083" w:rsidRPr="00823EDD" w:rsidRDefault="007C5073" w:rsidP="00A709B1">
      <w:pPr>
        <w:pStyle w:val="Heading2"/>
      </w:pPr>
      <w:r w:rsidRPr="00823EDD">
        <w:t>Start early and think ahead</w:t>
      </w:r>
    </w:p>
    <w:p w14:paraId="71A97129" w14:textId="77777777" w:rsidR="003163EF" w:rsidRPr="00823EDD" w:rsidRDefault="00513073" w:rsidP="00815E2D">
      <w:r w:rsidRPr="00823EDD">
        <w:t>The sooner</w:t>
      </w:r>
      <w:r w:rsidR="00D71083" w:rsidRPr="00823EDD">
        <w:t xml:space="preserve"> you start</w:t>
      </w:r>
      <w:r w:rsidRPr="00823EDD">
        <w:t xml:space="preserve"> thinking about data management</w:t>
      </w:r>
      <w:r w:rsidR="005D6B67" w:rsidRPr="00823EDD">
        <w:t>,</w:t>
      </w:r>
      <w:r w:rsidR="00D71083" w:rsidRPr="00823EDD">
        <w:t xml:space="preserve"> the easier it </w:t>
      </w:r>
      <w:r w:rsidR="00904AF0" w:rsidRPr="00823EDD">
        <w:t>tends to</w:t>
      </w:r>
      <w:r w:rsidR="00D71083" w:rsidRPr="00823EDD">
        <w:t xml:space="preserve"> be</w:t>
      </w:r>
      <w:r w:rsidR="00904AF0" w:rsidRPr="00823EDD">
        <w:t>.</w:t>
      </w:r>
    </w:p>
    <w:p w14:paraId="0C673732" w14:textId="77777777" w:rsidR="003163EF" w:rsidRPr="00823EDD" w:rsidRDefault="00513073" w:rsidP="007D2ACA">
      <w:pPr>
        <w:numPr>
          <w:ilvl w:val="0"/>
          <w:numId w:val="13"/>
        </w:numPr>
        <w:spacing w:after="40"/>
        <w:ind w:left="714" w:hanging="357"/>
      </w:pPr>
      <w:r w:rsidRPr="00823EDD">
        <w:t>A good</w:t>
      </w:r>
      <w:r w:rsidR="003163EF" w:rsidRPr="00823EDD">
        <w:t xml:space="preserve"> data management plan</w:t>
      </w:r>
      <w:r w:rsidRPr="00823EDD">
        <w:t xml:space="preserve"> helps a project run smoothly</w:t>
      </w:r>
    </w:p>
    <w:p w14:paraId="6EBD3208" w14:textId="51558D8D" w:rsidR="003163EF" w:rsidRPr="00823EDD" w:rsidRDefault="00513073" w:rsidP="001523B2">
      <w:pPr>
        <w:numPr>
          <w:ilvl w:val="0"/>
          <w:numId w:val="13"/>
        </w:numPr>
        <w:ind w:left="714" w:hanging="357"/>
      </w:pPr>
      <w:r w:rsidRPr="00823EDD">
        <w:t xml:space="preserve">The </w:t>
      </w:r>
      <w:r w:rsidR="003163EF" w:rsidRPr="00823EDD">
        <w:t>DMP</w:t>
      </w:r>
      <w:r w:rsidR="00DF711D" w:rsidRPr="00823EDD">
        <w:t>o</w:t>
      </w:r>
      <w:r w:rsidR="003163EF" w:rsidRPr="00823EDD">
        <w:t>nline</w:t>
      </w:r>
      <w:r w:rsidRPr="00823EDD">
        <w:t xml:space="preserve"> tool offers templates and guidance</w:t>
      </w:r>
      <w:r w:rsidR="007D2ACA" w:rsidRPr="00823EDD">
        <w:t xml:space="preserve"> for creating one</w:t>
      </w:r>
      <w:r w:rsidRPr="00823EDD">
        <w:t xml:space="preserve">: </w:t>
      </w:r>
      <w:hyperlink r:id="rId7" w:history="1">
        <w:r w:rsidR="00B04F52">
          <w:rPr>
            <w:rStyle w:val="Hyperlink"/>
            <w:color w:val="auto"/>
          </w:rPr>
          <w:t>https://dmponline.dcc.ac.uk</w:t>
        </w:r>
      </w:hyperlink>
    </w:p>
    <w:p w14:paraId="08EDAA87" w14:textId="4757C439" w:rsidR="001523B2" w:rsidRPr="00823EDD" w:rsidRDefault="009F20D7" w:rsidP="001523B2">
      <w:pPr>
        <w:pStyle w:val="Heading2"/>
      </w:pPr>
      <w:r w:rsidRPr="00823EDD">
        <w:t xml:space="preserve">Keep everything </w:t>
      </w:r>
      <w:r w:rsidR="00F3716F" w:rsidRPr="00823EDD">
        <w:t>safe</w:t>
      </w:r>
    </w:p>
    <w:p w14:paraId="20B3A582" w14:textId="5F99DA47" w:rsidR="001523B2" w:rsidRPr="00823EDD" w:rsidRDefault="001523B2" w:rsidP="001523B2">
      <w:r w:rsidRPr="00823EDD">
        <w:t>We all know that it’s important to store things safely, and to make sure they’re properly backed up. It’s worth keeping copies of your data in two or three different places – in case of fire or theft, for example.</w:t>
      </w:r>
    </w:p>
    <w:p w14:paraId="26E12300" w14:textId="6A5B4BE6" w:rsidR="001523B2" w:rsidRPr="00823EDD" w:rsidRDefault="001523B2" w:rsidP="001523B2">
      <w:pPr>
        <w:numPr>
          <w:ilvl w:val="0"/>
          <w:numId w:val="12"/>
        </w:numPr>
        <w:spacing w:after="40"/>
        <w:ind w:left="714" w:hanging="357"/>
      </w:pPr>
      <w:r w:rsidRPr="00823EDD">
        <w:t xml:space="preserve">You may be entitled to space on a departmental server – </w:t>
      </w:r>
      <w:r w:rsidR="00B6522A" w:rsidRPr="00823EDD">
        <w:t>consult your local IT support staff</w:t>
      </w:r>
      <w:r w:rsidR="003C033A">
        <w:t xml:space="preserve">: </w:t>
      </w:r>
      <w:hyperlink r:id="rId8" w:history="1">
        <w:r w:rsidR="003C033A" w:rsidRPr="003C033A">
          <w:rPr>
            <w:rStyle w:val="Hyperlink"/>
            <w:color w:val="auto"/>
          </w:rPr>
          <w:t>https://help.it.ox.ac.uk/local-it-support-staff</w:t>
        </w:r>
      </w:hyperlink>
    </w:p>
    <w:p w14:paraId="26088860" w14:textId="3ABD4E3D" w:rsidR="001523B2" w:rsidRPr="00823EDD" w:rsidRDefault="001523B2" w:rsidP="001523B2">
      <w:pPr>
        <w:numPr>
          <w:ilvl w:val="0"/>
          <w:numId w:val="12"/>
        </w:numPr>
        <w:spacing w:after="40"/>
      </w:pPr>
      <w:r w:rsidRPr="00823EDD">
        <w:t xml:space="preserve">Nexus365 offers access to OneDrive </w:t>
      </w:r>
      <w:r w:rsidR="003C033A">
        <w:t xml:space="preserve">and SharePoint </w:t>
      </w:r>
      <w:r w:rsidRPr="00823EDD">
        <w:t xml:space="preserve">for storing and sharing files, Teams for collaboration, and much more: </w:t>
      </w:r>
      <w:hyperlink r:id="rId9" w:history="1">
        <w:r w:rsidRPr="00823EDD">
          <w:rPr>
            <w:rStyle w:val="Hyperlink"/>
            <w:color w:val="auto"/>
          </w:rPr>
          <w:t>https://help.it.ox.ac.uk/nexus365</w:t>
        </w:r>
      </w:hyperlink>
    </w:p>
    <w:p w14:paraId="626D0F6E" w14:textId="2C57AE0F" w:rsidR="00830C8D" w:rsidRPr="00823EDD" w:rsidRDefault="00830C8D" w:rsidP="00830C8D">
      <w:pPr>
        <w:numPr>
          <w:ilvl w:val="0"/>
          <w:numId w:val="12"/>
        </w:numPr>
        <w:spacing w:after="40"/>
      </w:pPr>
      <w:r>
        <w:t>The Research File Service is another storage option for research data:</w:t>
      </w:r>
      <w:r w:rsidRPr="00830C8D">
        <w:t xml:space="preserve"> </w:t>
      </w:r>
      <w:hyperlink r:id="rId10" w:history="1">
        <w:r w:rsidRPr="00830C8D">
          <w:rPr>
            <w:rStyle w:val="Hyperlink"/>
            <w:color w:val="auto"/>
          </w:rPr>
          <w:t>https://help.it.ox.ac.uk/rfs</w:t>
        </w:r>
      </w:hyperlink>
    </w:p>
    <w:p w14:paraId="30648864" w14:textId="0B6F5D5E" w:rsidR="001523B2" w:rsidRDefault="001523B2" w:rsidP="001523B2">
      <w:pPr>
        <w:numPr>
          <w:ilvl w:val="0"/>
          <w:numId w:val="12"/>
        </w:numPr>
        <w:spacing w:after="40"/>
      </w:pPr>
      <w:r w:rsidRPr="00823EDD">
        <w:t xml:space="preserve">The </w:t>
      </w:r>
      <w:proofErr w:type="spellStart"/>
      <w:r w:rsidRPr="00823EDD">
        <w:t>LabArchives</w:t>
      </w:r>
      <w:proofErr w:type="spellEnd"/>
      <w:r w:rsidRPr="00823EDD">
        <w:t xml:space="preserve"> electronic lab notebook service</w:t>
      </w:r>
      <w:r w:rsidR="00830C8D">
        <w:t xml:space="preserve"> </w:t>
      </w:r>
      <w:r w:rsidRPr="00823EDD">
        <w:t xml:space="preserve">also offers unlimited storage space: </w:t>
      </w:r>
      <w:hyperlink r:id="rId11" w:history="1">
        <w:r w:rsidR="00941F86" w:rsidRPr="00823EDD">
          <w:rPr>
            <w:rStyle w:val="Hyperlink"/>
            <w:color w:val="auto"/>
          </w:rPr>
          <w:t>https://help.it.ox.ac.uk/labarchives-electronic-lab-notebook-service</w:t>
        </w:r>
      </w:hyperlink>
    </w:p>
    <w:p w14:paraId="1C6538A7" w14:textId="39C9B663" w:rsidR="005C0A90" w:rsidRPr="00823EDD" w:rsidRDefault="001523B2" w:rsidP="005C0A90">
      <w:pPr>
        <w:numPr>
          <w:ilvl w:val="0"/>
          <w:numId w:val="12"/>
        </w:numPr>
        <w:spacing w:after="40"/>
        <w:ind w:left="714" w:hanging="357"/>
      </w:pPr>
      <w:r w:rsidRPr="00823EDD">
        <w:t xml:space="preserve">The HFS backup service is available to University staff and postgraduates: </w:t>
      </w:r>
      <w:hyperlink r:id="rId12" w:history="1">
        <w:r w:rsidR="002F5BE3">
          <w:rPr>
            <w:rStyle w:val="Hyperlink"/>
            <w:color w:val="auto"/>
          </w:rPr>
          <w:t>https://help.it.ox.ac.uk/hfs</w:t>
        </w:r>
      </w:hyperlink>
    </w:p>
    <w:p w14:paraId="1BD1430A" w14:textId="0CD9B225" w:rsidR="001523B2" w:rsidRPr="00823EDD" w:rsidRDefault="005C0A90" w:rsidP="005C0A90">
      <w:pPr>
        <w:numPr>
          <w:ilvl w:val="0"/>
          <w:numId w:val="12"/>
        </w:numPr>
        <w:spacing w:after="40"/>
        <w:ind w:left="714" w:hanging="357"/>
      </w:pPr>
      <w:r w:rsidRPr="00823EDD">
        <w:t xml:space="preserve">It’s important to ensure that appropriate security is in place – visit the Information Security website for advice: </w:t>
      </w:r>
      <w:hyperlink r:id="rId13" w:history="1">
        <w:r w:rsidR="00B24C91" w:rsidRPr="00B24C91">
          <w:rPr>
            <w:rStyle w:val="Hyperlink"/>
            <w:color w:val="auto"/>
          </w:rPr>
          <w:t>https://www.infosec.ox.ac.uk/secure-my-research-information</w:t>
        </w:r>
      </w:hyperlink>
    </w:p>
    <w:p w14:paraId="0466AAC4" w14:textId="2A79B88F" w:rsidR="001523B2" w:rsidRPr="00823EDD" w:rsidRDefault="000C778D" w:rsidP="001523B2">
      <w:pPr>
        <w:pStyle w:val="Heading2"/>
      </w:pPr>
      <w:r w:rsidRPr="00823EDD">
        <w:t>Get the right tools and processes in place</w:t>
      </w:r>
    </w:p>
    <w:p w14:paraId="71B1E34A" w14:textId="777F86C9" w:rsidR="001523B2" w:rsidRPr="00823EDD" w:rsidRDefault="005A2560" w:rsidP="0074057D">
      <w:pPr>
        <w:spacing w:after="40"/>
      </w:pPr>
      <w:r>
        <w:t>T</w:t>
      </w:r>
      <w:r w:rsidR="001523B2" w:rsidRPr="00823EDD">
        <w:t xml:space="preserve">he right software </w:t>
      </w:r>
      <w:r>
        <w:t>and</w:t>
      </w:r>
      <w:r w:rsidR="001523B2" w:rsidRPr="00823EDD">
        <w:t xml:space="preserve"> other tools </w:t>
      </w:r>
      <w:r>
        <w:t>for</w:t>
      </w:r>
      <w:r w:rsidR="001523B2" w:rsidRPr="00823EDD">
        <w:t xml:space="preserve"> organis</w:t>
      </w:r>
      <w:r>
        <w:t>ing</w:t>
      </w:r>
      <w:r w:rsidR="001523B2" w:rsidRPr="00823EDD">
        <w:t xml:space="preserve"> and analys</w:t>
      </w:r>
      <w:r>
        <w:t>ing</w:t>
      </w:r>
      <w:r w:rsidR="001523B2" w:rsidRPr="00823EDD">
        <w:t xml:space="preserve"> your data will help you get the most from it</w:t>
      </w:r>
      <w:r w:rsidR="006833C5">
        <w:t>.</w:t>
      </w:r>
      <w:r w:rsidR="00142531" w:rsidRPr="00823EDD">
        <w:t xml:space="preserve"> </w:t>
      </w:r>
    </w:p>
    <w:p w14:paraId="50696FAA" w14:textId="613D08F2" w:rsidR="001523B2" w:rsidRPr="00765C70" w:rsidRDefault="001523B2" w:rsidP="00943A10">
      <w:pPr>
        <w:numPr>
          <w:ilvl w:val="0"/>
          <w:numId w:val="22"/>
        </w:numPr>
        <w:spacing w:after="40"/>
        <w:ind w:left="714" w:hanging="357"/>
        <w:rPr>
          <w:rStyle w:val="Hyperlink"/>
          <w:color w:val="auto"/>
          <w:u w:val="none"/>
        </w:rPr>
      </w:pPr>
      <w:r w:rsidRPr="00823EDD">
        <w:t xml:space="preserve">The IT Services Research Support team can provide technical advice: </w:t>
      </w:r>
      <w:hyperlink r:id="rId14" w:history="1">
        <w:r w:rsidRPr="00823EDD">
          <w:rPr>
            <w:rStyle w:val="Hyperlink"/>
            <w:color w:val="auto"/>
          </w:rPr>
          <w:t>researchsupport@it.ox.ac.uk</w:t>
        </w:r>
      </w:hyperlink>
    </w:p>
    <w:p w14:paraId="77EDA83E" w14:textId="0AFF294D" w:rsidR="001523B2" w:rsidRPr="00823EDD" w:rsidRDefault="00765C70" w:rsidP="00E9447D">
      <w:pPr>
        <w:numPr>
          <w:ilvl w:val="0"/>
          <w:numId w:val="22"/>
        </w:numPr>
        <w:spacing w:after="40"/>
        <w:ind w:left="714" w:hanging="357"/>
      </w:pPr>
      <w:r w:rsidRPr="00943A10">
        <w:t xml:space="preserve">The Sustainable Digital Scholarship team can provide advice on storing and structuring your data: </w:t>
      </w:r>
      <w:hyperlink r:id="rId15" w:history="1">
        <w:r w:rsidRPr="00EE101F">
          <w:rPr>
            <w:rStyle w:val="Hyperlink"/>
            <w:color w:val="auto"/>
          </w:rPr>
          <w:t>sds@bodleian.ox.ac.uk</w:t>
        </w:r>
      </w:hyperlink>
    </w:p>
    <w:p w14:paraId="735C4A68" w14:textId="7B140FA0" w:rsidR="001523B2" w:rsidRPr="00823EDD" w:rsidRDefault="001523B2" w:rsidP="001523B2">
      <w:pPr>
        <w:numPr>
          <w:ilvl w:val="0"/>
          <w:numId w:val="12"/>
        </w:numPr>
        <w:spacing w:after="40"/>
        <w:ind w:left="714" w:hanging="357"/>
      </w:pPr>
      <w:r w:rsidRPr="00823EDD">
        <w:t>Be wary of using third</w:t>
      </w:r>
      <w:r w:rsidR="006B1A6C" w:rsidRPr="00823EDD">
        <w:t xml:space="preserve"> </w:t>
      </w:r>
      <w:r w:rsidRPr="00823EDD">
        <w:t xml:space="preserve">party tools to store or process research data unless they’ve been properly checked out – the Information Security Team has a Third Party Security Assessment process: </w:t>
      </w:r>
      <w:hyperlink r:id="rId16" w:history="1">
        <w:r w:rsidRPr="00823EDD">
          <w:rPr>
            <w:rStyle w:val="Hyperlink"/>
            <w:color w:val="auto"/>
          </w:rPr>
          <w:t>https://www.infosec.ox.ac.uk/third-party-security-assessment</w:t>
        </w:r>
      </w:hyperlink>
    </w:p>
    <w:p w14:paraId="369F6999" w14:textId="4BA860AA" w:rsidR="001523B2" w:rsidRPr="00823EDD" w:rsidRDefault="001523B2" w:rsidP="001523B2">
      <w:pPr>
        <w:numPr>
          <w:ilvl w:val="0"/>
          <w:numId w:val="12"/>
        </w:numPr>
        <w:spacing w:after="40"/>
        <w:ind w:left="714" w:hanging="357"/>
      </w:pPr>
      <w:r w:rsidRPr="00823EDD">
        <w:t xml:space="preserve">Personal data needs to be handled in a way that complies with GDPR – see the Data Protection and Research web pages for more: </w:t>
      </w:r>
      <w:hyperlink r:id="rId17" w:history="1">
        <w:r w:rsidRPr="00823EDD">
          <w:rPr>
            <w:rStyle w:val="Hyperlink"/>
            <w:color w:val="auto"/>
          </w:rPr>
          <w:t>https://researchsupport.admin.ox.ac.uk/policy/data</w:t>
        </w:r>
      </w:hyperlink>
    </w:p>
    <w:p w14:paraId="6D3EEB74" w14:textId="3F502A1D" w:rsidR="00914104" w:rsidRPr="00823EDD" w:rsidRDefault="001523B2" w:rsidP="00D42288">
      <w:pPr>
        <w:numPr>
          <w:ilvl w:val="0"/>
          <w:numId w:val="22"/>
        </w:numPr>
        <w:spacing w:after="40"/>
      </w:pPr>
      <w:r w:rsidRPr="00823EDD">
        <w:t>To ensure it remains useful and intelligible, data also needs to be properly documented: this simply means recording whatever contextual information is needed to aid proper interpretation</w:t>
      </w:r>
      <w:r w:rsidRPr="00823EDD">
        <w:br w:type="page"/>
      </w:r>
    </w:p>
    <w:p w14:paraId="1A85683F" w14:textId="7C453552" w:rsidR="008345C6" w:rsidRPr="00823EDD" w:rsidRDefault="005C3D6F" w:rsidP="00A709B1">
      <w:pPr>
        <w:pStyle w:val="Heading2"/>
      </w:pPr>
      <w:r w:rsidRPr="00823EDD">
        <w:lastRenderedPageBreak/>
        <w:t xml:space="preserve">Plan for post-project </w:t>
      </w:r>
      <w:r w:rsidR="005C0A90" w:rsidRPr="00823EDD">
        <w:t xml:space="preserve">data </w:t>
      </w:r>
      <w:r w:rsidRPr="00823EDD">
        <w:t>curation</w:t>
      </w:r>
      <w:r w:rsidR="008345C6" w:rsidRPr="00823EDD">
        <w:t xml:space="preserve"> </w:t>
      </w:r>
      <w:r w:rsidR="005C0A90" w:rsidRPr="00823EDD">
        <w:t>and sharing</w:t>
      </w:r>
    </w:p>
    <w:p w14:paraId="0AFCFA01" w14:textId="71BF1785" w:rsidR="00383908" w:rsidRDefault="00383908" w:rsidP="008345C6">
      <w:r w:rsidRPr="00823EDD">
        <w:t>Data is a valuable resource. A lot of effort goes into producing a dataset, and it can often be useful beyond the lifetime of the project that created it.</w:t>
      </w:r>
    </w:p>
    <w:p w14:paraId="4AF64ED7" w14:textId="7D754851" w:rsidR="006B0521" w:rsidRPr="00823EDD" w:rsidRDefault="006B0521" w:rsidP="008345C6">
      <w:r>
        <w:t>While not all data is suitable for sharing without restrictions, it is good practice to work towards making your research as open, transparent, and reproducible as possible.</w:t>
      </w:r>
    </w:p>
    <w:p w14:paraId="260FA5EC" w14:textId="1881D67C" w:rsidR="00CD1F35" w:rsidRPr="00823EDD" w:rsidRDefault="00383908" w:rsidP="00CD1F35">
      <w:r w:rsidRPr="00823EDD">
        <w:t xml:space="preserve">Consider ultimately </w:t>
      </w:r>
      <w:r w:rsidR="001F5825" w:rsidRPr="00823EDD">
        <w:t xml:space="preserve">preserving and </w:t>
      </w:r>
      <w:r w:rsidRPr="00823EDD">
        <w:t>sharing your data</w:t>
      </w:r>
      <w:r w:rsidR="008345C6" w:rsidRPr="00823EDD">
        <w:t xml:space="preserve"> </w:t>
      </w:r>
      <w:r w:rsidR="001F5825" w:rsidRPr="00823EDD">
        <w:t>by depositing it in</w:t>
      </w:r>
      <w:r w:rsidR="008345C6" w:rsidRPr="00823EDD">
        <w:t xml:space="preserve"> a repository</w:t>
      </w:r>
      <w:r w:rsidRPr="00823EDD">
        <w:t xml:space="preserve"> or archive</w:t>
      </w:r>
      <w:r w:rsidR="00CD1F35" w:rsidRPr="00823EDD">
        <w:t>. This benefits the wider research community, and your data being cited helps boost your academic reputation.</w:t>
      </w:r>
      <w:r w:rsidR="006B0521">
        <w:t xml:space="preserve"> It’s also worth checking whether your funder has any requirements in this area.</w:t>
      </w:r>
    </w:p>
    <w:p w14:paraId="415D12FF" w14:textId="43EE3D5F" w:rsidR="00CD1F35" w:rsidRPr="00823EDD" w:rsidRDefault="00CD1F35" w:rsidP="00A608E3">
      <w:pPr>
        <w:numPr>
          <w:ilvl w:val="0"/>
          <w:numId w:val="15"/>
        </w:numPr>
        <w:spacing w:after="40"/>
        <w:ind w:left="714" w:hanging="357"/>
      </w:pPr>
      <w:r w:rsidRPr="00823EDD">
        <w:t>ORA is Oxford’s own institutional archive</w:t>
      </w:r>
      <w:r w:rsidR="009B061B">
        <w:t xml:space="preserve"> for research outputs, including data</w:t>
      </w:r>
      <w:r w:rsidRPr="00823EDD">
        <w:t xml:space="preserve">: </w:t>
      </w:r>
      <w:hyperlink r:id="rId18" w:history="1">
        <w:r w:rsidR="008B2C07" w:rsidRPr="00823EDD">
          <w:rPr>
            <w:rStyle w:val="Hyperlink"/>
            <w:color w:val="auto"/>
          </w:rPr>
          <w:t>https://libguides.bodleian.ox.ac.uk/ora-data</w:t>
        </w:r>
      </w:hyperlink>
    </w:p>
    <w:p w14:paraId="310BE06F" w14:textId="3061D3E0" w:rsidR="009D19E9" w:rsidRDefault="009D19E9" w:rsidP="009D19E9">
      <w:pPr>
        <w:numPr>
          <w:ilvl w:val="0"/>
          <w:numId w:val="15"/>
        </w:numPr>
        <w:spacing w:after="40"/>
        <w:ind w:left="714" w:hanging="357"/>
      </w:pPr>
      <w:proofErr w:type="spellStart"/>
      <w:r>
        <w:t>FAIRsharing</w:t>
      </w:r>
      <w:proofErr w:type="spellEnd"/>
      <w:r>
        <w:t xml:space="preserve"> is a catalogue of databases, metadata standards, and policies: </w:t>
      </w:r>
      <w:hyperlink r:id="rId19" w:history="1">
        <w:r w:rsidR="00B04F52">
          <w:rPr>
            <w:rStyle w:val="Hyperlink"/>
            <w:color w:val="auto"/>
          </w:rPr>
          <w:t>https://fairsharing.org</w:t>
        </w:r>
      </w:hyperlink>
    </w:p>
    <w:p w14:paraId="2FADDEA3" w14:textId="63126904" w:rsidR="009D19E9" w:rsidRPr="00823EDD" w:rsidRDefault="009D19E9" w:rsidP="00830C8D">
      <w:pPr>
        <w:numPr>
          <w:ilvl w:val="0"/>
          <w:numId w:val="15"/>
        </w:numPr>
        <w:ind w:left="714" w:hanging="357"/>
      </w:pPr>
      <w:r w:rsidRPr="00823EDD">
        <w:t>Re3</w:t>
      </w:r>
      <w:r w:rsidR="00880FAA">
        <w:t>d</w:t>
      </w:r>
      <w:bookmarkStart w:id="0" w:name="_GoBack"/>
      <w:bookmarkEnd w:id="0"/>
      <w:r w:rsidRPr="00823EDD">
        <w:t xml:space="preserve">ata </w:t>
      </w:r>
      <w:r>
        <w:t>offers</w:t>
      </w:r>
      <w:r w:rsidRPr="00823EDD">
        <w:t xml:space="preserve"> an extensive catalogue of archives</w:t>
      </w:r>
      <w:r>
        <w:t xml:space="preserve"> and repositories</w:t>
      </w:r>
      <w:r w:rsidRPr="00823EDD">
        <w:t xml:space="preserve">: </w:t>
      </w:r>
      <w:hyperlink r:id="rId20" w:history="1">
        <w:r w:rsidR="00B04F52">
          <w:rPr>
            <w:rStyle w:val="Hyperlink"/>
            <w:color w:val="auto"/>
          </w:rPr>
          <w:t>https://www.re3data.org</w:t>
        </w:r>
      </w:hyperlink>
    </w:p>
    <w:p w14:paraId="2269BFE7" w14:textId="12F00CBF" w:rsidR="00534145" w:rsidRPr="00823EDD" w:rsidRDefault="00534145" w:rsidP="00A05894">
      <w:r>
        <w:t xml:space="preserve">Think about steps you could take towards making your data FAIR: </w:t>
      </w:r>
      <w:r>
        <w:rPr>
          <w:b/>
        </w:rPr>
        <w:t>F</w:t>
      </w:r>
      <w:r>
        <w:t xml:space="preserve">indable, </w:t>
      </w:r>
      <w:r>
        <w:rPr>
          <w:b/>
        </w:rPr>
        <w:t>A</w:t>
      </w:r>
      <w:r>
        <w:t xml:space="preserve">ccessible, </w:t>
      </w:r>
      <w:r>
        <w:rPr>
          <w:b/>
        </w:rPr>
        <w:t>I</w:t>
      </w:r>
      <w:r>
        <w:t xml:space="preserve">nteroperable, and </w:t>
      </w:r>
      <w:r>
        <w:rPr>
          <w:b/>
        </w:rPr>
        <w:t>R</w:t>
      </w:r>
      <w:r>
        <w:t xml:space="preserve">eusable. More information can be found on the Go Fair website: </w:t>
      </w:r>
      <w:hyperlink r:id="rId21" w:history="1">
        <w:r w:rsidR="00B04F52">
          <w:rPr>
            <w:rStyle w:val="Hyperlink"/>
            <w:color w:val="auto"/>
          </w:rPr>
          <w:t>https://www.go-fair.org/fair-principles</w:t>
        </w:r>
      </w:hyperlink>
    </w:p>
    <w:p w14:paraId="27A34971" w14:textId="2377024E" w:rsidR="00B85E60" w:rsidRPr="00823EDD" w:rsidRDefault="008345C6" w:rsidP="00CD1F35">
      <w:r w:rsidRPr="00823EDD">
        <w:t xml:space="preserve">Although data sharing is usually done towards the end of a project, it pays to </w:t>
      </w:r>
      <w:r w:rsidR="001F5825" w:rsidRPr="00823EDD">
        <w:t>plan for</w:t>
      </w:r>
      <w:r w:rsidRPr="00823EDD">
        <w:t xml:space="preserve"> it from the beginning.</w:t>
      </w:r>
    </w:p>
    <w:p w14:paraId="3E45340A" w14:textId="1A900E08" w:rsidR="00CD1F35" w:rsidRPr="00823EDD" w:rsidRDefault="008345C6" w:rsidP="00A608E3">
      <w:pPr>
        <w:numPr>
          <w:ilvl w:val="0"/>
          <w:numId w:val="16"/>
        </w:numPr>
        <w:spacing w:after="40"/>
        <w:ind w:left="714" w:hanging="357"/>
      </w:pPr>
      <w:r w:rsidRPr="00823EDD">
        <w:t>Shared data needs to be consistently presented and properly documented</w:t>
      </w:r>
    </w:p>
    <w:p w14:paraId="7FEA421D" w14:textId="0D9B5171" w:rsidR="00B85E60" w:rsidRPr="00823EDD" w:rsidRDefault="001F5825" w:rsidP="00AE3ACF">
      <w:pPr>
        <w:numPr>
          <w:ilvl w:val="0"/>
          <w:numId w:val="16"/>
        </w:numPr>
      </w:pPr>
      <w:r w:rsidRPr="00823EDD">
        <w:t xml:space="preserve">If you’re working with human </w:t>
      </w:r>
      <w:r w:rsidR="00062A78">
        <w:t>participant</w:t>
      </w:r>
      <w:r w:rsidRPr="00823EDD">
        <w:t>s (conducting interviews, for example), you’ll need to get appropriate consent</w:t>
      </w:r>
    </w:p>
    <w:p w14:paraId="58F7549C" w14:textId="77777777" w:rsidR="008345C6" w:rsidRPr="00823EDD" w:rsidRDefault="008345C6" w:rsidP="00B85E60">
      <w:r w:rsidRPr="00823EDD">
        <w:t>It’s a lot easier to think about this sort of thing when you first collect or compile the data, rather than having to go back and fill in the gaps later.</w:t>
      </w:r>
    </w:p>
    <w:p w14:paraId="78FD6388" w14:textId="77777777" w:rsidR="00A05894" w:rsidRPr="00823EDD" w:rsidRDefault="00A05894" w:rsidP="00A709B1">
      <w:pPr>
        <w:pStyle w:val="Heading2"/>
      </w:pPr>
      <w:r w:rsidRPr="00823EDD">
        <w:t xml:space="preserve">Help and advice </w:t>
      </w:r>
    </w:p>
    <w:p w14:paraId="2BE0565D" w14:textId="77777777" w:rsidR="00A05894" w:rsidRPr="00823EDD" w:rsidRDefault="00A05894" w:rsidP="00A05894">
      <w:r w:rsidRPr="00823EDD">
        <w:t>Plenty of assistance is available for Oxford researchers:</w:t>
      </w:r>
    </w:p>
    <w:p w14:paraId="585DEE4C" w14:textId="2521E36A" w:rsidR="00A05894" w:rsidRPr="00823EDD" w:rsidRDefault="00A05894" w:rsidP="007D2ACA">
      <w:pPr>
        <w:numPr>
          <w:ilvl w:val="0"/>
          <w:numId w:val="14"/>
        </w:numPr>
        <w:spacing w:after="40"/>
        <w:ind w:left="714" w:hanging="357"/>
      </w:pPr>
      <w:r w:rsidRPr="00823EDD">
        <w:t xml:space="preserve">The Research Data Oxford website is a central source of guidance and information: </w:t>
      </w:r>
      <w:hyperlink r:id="rId22" w:history="1">
        <w:r w:rsidR="00B04F52">
          <w:rPr>
            <w:rStyle w:val="Hyperlink"/>
            <w:color w:val="auto"/>
          </w:rPr>
          <w:t>https://res</w:t>
        </w:r>
        <w:r w:rsidR="00B04F52">
          <w:rPr>
            <w:rStyle w:val="Hyperlink"/>
            <w:color w:val="auto"/>
          </w:rPr>
          <w:t>earchdata.ox.ac.uk</w:t>
        </w:r>
      </w:hyperlink>
    </w:p>
    <w:p w14:paraId="268BC283" w14:textId="77777777" w:rsidR="00A05894" w:rsidRPr="00823EDD" w:rsidRDefault="00A05894" w:rsidP="00A608E3">
      <w:pPr>
        <w:numPr>
          <w:ilvl w:val="0"/>
          <w:numId w:val="14"/>
        </w:numPr>
        <w:spacing w:after="40"/>
        <w:ind w:left="714" w:hanging="357"/>
      </w:pPr>
      <w:r w:rsidRPr="00823EDD">
        <w:t xml:space="preserve">For personalised advice, email the Research Data Oxford team: </w:t>
      </w:r>
      <w:hyperlink r:id="rId23" w:history="1">
        <w:r w:rsidRPr="00823EDD">
          <w:rPr>
            <w:rStyle w:val="Hyperlink"/>
            <w:color w:val="auto"/>
          </w:rPr>
          <w:t>researchdata@ox.ac.uk</w:t>
        </w:r>
      </w:hyperlink>
    </w:p>
    <w:p w14:paraId="5AB1DA74" w14:textId="1C9E67D8" w:rsidR="00A05894" w:rsidRPr="00823EDD" w:rsidRDefault="00A05894" w:rsidP="00A608E3">
      <w:pPr>
        <w:numPr>
          <w:ilvl w:val="0"/>
          <w:numId w:val="14"/>
        </w:numPr>
        <w:spacing w:after="40"/>
        <w:ind w:left="714" w:hanging="357"/>
      </w:pPr>
      <w:r w:rsidRPr="00823EDD">
        <w:t xml:space="preserve">The Bodleian Data </w:t>
      </w:r>
      <w:r w:rsidR="00330F73">
        <w:t>Service</w:t>
      </w:r>
      <w:r w:rsidRPr="00823EDD">
        <w:t xml:space="preserve"> provides advice on finding and using data in research: </w:t>
      </w:r>
      <w:hyperlink r:id="rId24" w:history="1">
        <w:r w:rsidR="00D91A25" w:rsidRPr="00823EDD">
          <w:rPr>
            <w:rStyle w:val="Hyperlink"/>
            <w:color w:val="auto"/>
          </w:rPr>
          <w:t>https://www.bodleian.ox.ac.uk/data</w:t>
        </w:r>
      </w:hyperlink>
    </w:p>
    <w:p w14:paraId="74167D30" w14:textId="766868CA" w:rsidR="00A05894" w:rsidRPr="00823EDD" w:rsidRDefault="00A05894" w:rsidP="00992344">
      <w:pPr>
        <w:numPr>
          <w:ilvl w:val="0"/>
          <w:numId w:val="14"/>
        </w:numPr>
        <w:spacing w:after="40"/>
        <w:ind w:left="714" w:hanging="357"/>
      </w:pPr>
      <w:r w:rsidRPr="00823EDD">
        <w:t xml:space="preserve">Subject librarians can also help: </w:t>
      </w:r>
      <w:hyperlink r:id="rId25" w:history="1">
        <w:r w:rsidR="00FA3621" w:rsidRPr="00576D53">
          <w:rPr>
            <w:rStyle w:val="Hyperlink"/>
            <w:color w:val="auto"/>
          </w:rPr>
          <w:t>https://www.bodleian.ox.ac.uk/ask/subject-librarians</w:t>
        </w:r>
      </w:hyperlink>
    </w:p>
    <w:p w14:paraId="1DCD8D9B" w14:textId="2FA1084A" w:rsidR="00992344" w:rsidRPr="00823EDD" w:rsidRDefault="00992344" w:rsidP="00A05894">
      <w:pPr>
        <w:numPr>
          <w:ilvl w:val="0"/>
          <w:numId w:val="14"/>
        </w:numPr>
      </w:pPr>
      <w:r w:rsidRPr="00823EDD">
        <w:t xml:space="preserve">For advice about commercialisation and related intellectual property management, contact Oxford University Innovation: </w:t>
      </w:r>
      <w:hyperlink r:id="rId26" w:history="1">
        <w:r w:rsidR="00B04F52">
          <w:rPr>
            <w:rStyle w:val="Hyperlink"/>
            <w:color w:val="auto"/>
          </w:rPr>
          <w:t>https://innovation.ox.ac.uk</w:t>
        </w:r>
      </w:hyperlink>
    </w:p>
    <w:p w14:paraId="71BE2DD3" w14:textId="77777777" w:rsidR="00D71083" w:rsidRPr="00823EDD" w:rsidRDefault="00D71083" w:rsidP="00A709B1">
      <w:pPr>
        <w:pStyle w:val="Heading2"/>
      </w:pPr>
      <w:r w:rsidRPr="00823EDD">
        <w:t xml:space="preserve">Training </w:t>
      </w:r>
    </w:p>
    <w:p w14:paraId="27F0F289" w14:textId="1A417EFE" w:rsidR="00616B8B" w:rsidRPr="00823EDD" w:rsidRDefault="00616B8B" w:rsidP="004A7404">
      <w:pPr>
        <w:numPr>
          <w:ilvl w:val="0"/>
          <w:numId w:val="19"/>
        </w:numPr>
        <w:spacing w:before="120" w:after="40"/>
        <w:ind w:left="714" w:hanging="357"/>
      </w:pPr>
      <w:r w:rsidRPr="00823EDD">
        <w:t xml:space="preserve">The IT Learning Centre offers </w:t>
      </w:r>
      <w:r w:rsidR="007C27C8">
        <w:t>in-person and online teacher-led session</w:t>
      </w:r>
      <w:r w:rsidR="00A74F8E" w:rsidRPr="00823EDD">
        <w:t>s</w:t>
      </w:r>
      <w:r w:rsidRPr="00823EDD">
        <w:t xml:space="preserve">: </w:t>
      </w:r>
      <w:hyperlink r:id="rId27" w:history="1">
        <w:r w:rsidR="00B04F52">
          <w:rPr>
            <w:rStyle w:val="Hyperlink"/>
            <w:color w:val="auto"/>
          </w:rPr>
          <w:t>https://skills.it.ox.ac.uk</w:t>
        </w:r>
      </w:hyperlink>
    </w:p>
    <w:p w14:paraId="61954769" w14:textId="7C49E4BC" w:rsidR="00616B8B" w:rsidRPr="00C32AD9" w:rsidRDefault="00616B8B" w:rsidP="00A608E3">
      <w:pPr>
        <w:numPr>
          <w:ilvl w:val="0"/>
          <w:numId w:val="15"/>
        </w:numPr>
        <w:spacing w:after="40"/>
        <w:ind w:left="714" w:hanging="357"/>
        <w:rPr>
          <w:rStyle w:val="Hyperlink"/>
          <w:color w:val="auto"/>
          <w:u w:val="none"/>
        </w:rPr>
      </w:pPr>
      <w:r w:rsidRPr="00823EDD">
        <w:t xml:space="preserve">The Bodleian </w:t>
      </w:r>
      <w:proofErr w:type="spellStart"/>
      <w:r w:rsidRPr="00823EDD">
        <w:t>iSkills</w:t>
      </w:r>
      <w:proofErr w:type="spellEnd"/>
      <w:r w:rsidRPr="00823EDD">
        <w:t xml:space="preserve"> programme offers a range of workshops and classes: </w:t>
      </w:r>
      <w:hyperlink r:id="rId28" w:history="1">
        <w:r w:rsidR="00B04F52">
          <w:rPr>
            <w:rStyle w:val="Hyperlink"/>
            <w:color w:val="auto"/>
          </w:rPr>
          <w:t>https://www.b</w:t>
        </w:r>
        <w:r w:rsidR="00B04F52">
          <w:rPr>
            <w:rStyle w:val="Hyperlink"/>
            <w:color w:val="auto"/>
          </w:rPr>
          <w:t>o</w:t>
        </w:r>
        <w:r w:rsidR="00B04F52">
          <w:rPr>
            <w:rStyle w:val="Hyperlink"/>
            <w:color w:val="auto"/>
          </w:rPr>
          <w:t>dleian.ox.ac.uk/ask/workshops</w:t>
        </w:r>
      </w:hyperlink>
    </w:p>
    <w:p w14:paraId="442C2C73" w14:textId="4305AB90" w:rsidR="00C32AD9" w:rsidRPr="00297E33" w:rsidRDefault="00C32AD9" w:rsidP="00A608E3">
      <w:pPr>
        <w:numPr>
          <w:ilvl w:val="0"/>
          <w:numId w:val="15"/>
        </w:numPr>
        <w:spacing w:after="40"/>
        <w:ind w:left="714" w:hanging="357"/>
        <w:rPr>
          <w:rStyle w:val="Hyperlink"/>
          <w:color w:val="auto"/>
        </w:rPr>
      </w:pPr>
      <w:r w:rsidRPr="00E22820">
        <w:t xml:space="preserve">The </w:t>
      </w:r>
      <w:r w:rsidR="002627C3">
        <w:t>University’s Research Practice Training includes an online module on data:</w:t>
      </w:r>
      <w:r w:rsidR="00297E33">
        <w:t xml:space="preserve"> </w:t>
      </w:r>
      <w:hyperlink r:id="rId29" w:history="1">
        <w:r w:rsidR="00297E33" w:rsidRPr="00297E33">
          <w:rPr>
            <w:rStyle w:val="Hyperlink"/>
            <w:color w:val="auto"/>
          </w:rPr>
          <w:t>https://www.ox.ac.uk/research/support-researchers/research-practice/research-practice-training</w:t>
        </w:r>
      </w:hyperlink>
    </w:p>
    <w:p w14:paraId="6463F64B" w14:textId="33DF9F08" w:rsidR="00177C5F" w:rsidRPr="00823EDD" w:rsidRDefault="00177C5F" w:rsidP="006A687A">
      <w:pPr>
        <w:spacing w:before="200" w:after="200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823EDD">
        <w:rPr>
          <w:rFonts w:ascii="Calibri Light" w:hAnsi="Calibri Light" w:cs="Calibri Light"/>
          <w:b/>
          <w:bCs/>
          <w:sz w:val="28"/>
          <w:szCs w:val="28"/>
        </w:rPr>
        <w:t xml:space="preserve">Visit the Research Data Oxford website for more: </w:t>
      </w:r>
      <w:r w:rsidR="00835FF4" w:rsidRPr="00823EDD">
        <w:rPr>
          <w:rFonts w:ascii="Calibri Light" w:hAnsi="Calibri Light" w:cs="Calibri Light"/>
          <w:b/>
          <w:bCs/>
          <w:sz w:val="28"/>
          <w:szCs w:val="28"/>
        </w:rPr>
        <w:t>https://researchdata.ox.ac.uk</w:t>
      </w:r>
    </w:p>
    <w:p w14:paraId="0B8375F8" w14:textId="6F932E45" w:rsidR="009E5FE6" w:rsidRPr="00297E33" w:rsidRDefault="00323C7C" w:rsidP="00E46D4B">
      <w:pPr>
        <w:spacing w:after="0"/>
        <w:rPr>
          <w:sz w:val="16"/>
          <w:szCs w:val="16"/>
        </w:rPr>
      </w:pPr>
      <w:r w:rsidRPr="00297E33">
        <w:rPr>
          <w:sz w:val="16"/>
        </w:rPr>
        <w:t>This fact</w:t>
      </w:r>
      <w:r w:rsidR="00571466" w:rsidRPr="00297E33">
        <w:rPr>
          <w:sz w:val="16"/>
        </w:rPr>
        <w:t>-</w:t>
      </w:r>
      <w:r w:rsidRPr="00297E33">
        <w:rPr>
          <w:sz w:val="16"/>
        </w:rPr>
        <w:t xml:space="preserve">sheet was prepared by </w:t>
      </w:r>
      <w:r w:rsidR="00B82B4C" w:rsidRPr="00297E33">
        <w:rPr>
          <w:sz w:val="16"/>
        </w:rPr>
        <w:t>Research Data Oxford</w:t>
      </w:r>
      <w:r w:rsidR="00BA28A1" w:rsidRPr="00297E33">
        <w:rPr>
          <w:sz w:val="16"/>
        </w:rPr>
        <w:t xml:space="preserve">, </w:t>
      </w:r>
      <w:r w:rsidRPr="00297E33">
        <w:rPr>
          <w:sz w:val="16"/>
        </w:rPr>
        <w:t xml:space="preserve">and is </w:t>
      </w:r>
      <w:r w:rsidR="008B7E9E" w:rsidRPr="00297E33">
        <w:rPr>
          <w:sz w:val="16"/>
        </w:rPr>
        <w:t>made available</w:t>
      </w:r>
      <w:r w:rsidRPr="00297E33">
        <w:rPr>
          <w:sz w:val="16"/>
        </w:rPr>
        <w:t xml:space="preserve"> under </w:t>
      </w:r>
      <w:r w:rsidR="00D74CCA" w:rsidRPr="00297E33">
        <w:rPr>
          <w:sz w:val="16"/>
        </w:rPr>
        <w:t>a</w:t>
      </w:r>
      <w:r w:rsidRPr="00297E33">
        <w:rPr>
          <w:sz w:val="16"/>
        </w:rPr>
        <w:t xml:space="preserve"> Creative Commons Attribution Non-Commercial L</w:t>
      </w:r>
      <w:r w:rsidR="00A51906" w:rsidRPr="00297E33">
        <w:rPr>
          <w:sz w:val="16"/>
        </w:rPr>
        <w:t>icenc</w:t>
      </w:r>
      <w:r w:rsidRPr="00297E33">
        <w:rPr>
          <w:sz w:val="16"/>
        </w:rPr>
        <w:t>e</w:t>
      </w:r>
      <w:r w:rsidR="00CA74FB" w:rsidRPr="00297E33">
        <w:rPr>
          <w:sz w:val="16"/>
        </w:rPr>
        <w:t>:</w:t>
      </w:r>
      <w:r w:rsidR="00B82B4C" w:rsidRPr="00297E33">
        <w:rPr>
          <w:sz w:val="16"/>
        </w:rPr>
        <w:t xml:space="preserve"> </w:t>
      </w:r>
      <w:hyperlink r:id="rId30" w:history="1">
        <w:r w:rsidR="008D2B8A" w:rsidRPr="00297E33">
          <w:rPr>
            <w:rStyle w:val="Hyperlink"/>
            <w:color w:val="auto"/>
            <w:sz w:val="16"/>
          </w:rPr>
          <w:t>https://creativecommons.org/licenses/by-nc/4.0/</w:t>
        </w:r>
      </w:hyperlink>
      <w:r w:rsidR="00A51906" w:rsidRPr="00297E33">
        <w:rPr>
          <w:sz w:val="16"/>
        </w:rPr>
        <w:t>.</w:t>
      </w:r>
      <w:r w:rsidRPr="00297E33">
        <w:rPr>
          <w:sz w:val="16"/>
        </w:rPr>
        <w:t xml:space="preserve"> </w:t>
      </w:r>
      <w:r w:rsidR="00134CF6" w:rsidRPr="00297E33">
        <w:rPr>
          <w:sz w:val="16"/>
          <w:szCs w:val="16"/>
        </w:rPr>
        <w:t>This</w:t>
      </w:r>
      <w:r w:rsidR="00194536" w:rsidRPr="00297E33">
        <w:rPr>
          <w:sz w:val="16"/>
          <w:szCs w:val="16"/>
        </w:rPr>
        <w:t xml:space="preserve"> document </w:t>
      </w:r>
      <w:r w:rsidR="002F3B92" w:rsidRPr="00297E33">
        <w:rPr>
          <w:sz w:val="16"/>
          <w:szCs w:val="16"/>
        </w:rPr>
        <w:t xml:space="preserve">is available </w:t>
      </w:r>
      <w:r w:rsidR="00134CF6" w:rsidRPr="00297E33">
        <w:rPr>
          <w:sz w:val="16"/>
          <w:szCs w:val="16"/>
        </w:rPr>
        <w:t>online</w:t>
      </w:r>
      <w:r w:rsidR="002B3591" w:rsidRPr="00297E33">
        <w:rPr>
          <w:sz w:val="16"/>
          <w:szCs w:val="16"/>
        </w:rPr>
        <w:t xml:space="preserve"> at</w:t>
      </w:r>
      <w:r w:rsidR="000741D7" w:rsidRPr="00297E33">
        <w:rPr>
          <w:sz w:val="16"/>
          <w:szCs w:val="16"/>
        </w:rPr>
        <w:t xml:space="preserve">: </w:t>
      </w:r>
      <w:hyperlink r:id="rId31" w:history="1">
        <w:r w:rsidR="00E70726" w:rsidRPr="00297E33">
          <w:rPr>
            <w:rStyle w:val="Hyperlink"/>
            <w:color w:val="auto"/>
            <w:sz w:val="16"/>
            <w:szCs w:val="16"/>
          </w:rPr>
          <w:t>https://researchdata.ox.ac.uk/induction</w:t>
        </w:r>
      </w:hyperlink>
      <w:r w:rsidR="00194536" w:rsidRPr="00297E33">
        <w:rPr>
          <w:sz w:val="16"/>
          <w:szCs w:val="16"/>
        </w:rPr>
        <w:t>.</w:t>
      </w:r>
    </w:p>
    <w:sectPr w:rsidR="009E5FE6" w:rsidRPr="00297E33" w:rsidSect="00297E33"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4CE"/>
    <w:multiLevelType w:val="hybridMultilevel"/>
    <w:tmpl w:val="834EB438"/>
    <w:lvl w:ilvl="0" w:tplc="08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05066FC3"/>
    <w:multiLevelType w:val="hybridMultilevel"/>
    <w:tmpl w:val="C270C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428A6"/>
    <w:multiLevelType w:val="hybridMultilevel"/>
    <w:tmpl w:val="492EB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7EBA"/>
    <w:multiLevelType w:val="hybridMultilevel"/>
    <w:tmpl w:val="E27652D6"/>
    <w:lvl w:ilvl="0" w:tplc="63A05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B83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E25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DAA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385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EA1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7EB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C6E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74E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916A35"/>
    <w:multiLevelType w:val="hybridMultilevel"/>
    <w:tmpl w:val="A2923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B4E95"/>
    <w:multiLevelType w:val="hybridMultilevel"/>
    <w:tmpl w:val="028CF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15A48"/>
    <w:multiLevelType w:val="hybridMultilevel"/>
    <w:tmpl w:val="AEEE7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91325"/>
    <w:multiLevelType w:val="hybridMultilevel"/>
    <w:tmpl w:val="4E9AF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57523"/>
    <w:multiLevelType w:val="hybridMultilevel"/>
    <w:tmpl w:val="46CE9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60AD6"/>
    <w:multiLevelType w:val="hybridMultilevel"/>
    <w:tmpl w:val="BE844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71EC1"/>
    <w:multiLevelType w:val="hybridMultilevel"/>
    <w:tmpl w:val="F7DE8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10DE7"/>
    <w:multiLevelType w:val="hybridMultilevel"/>
    <w:tmpl w:val="2B40B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F726C"/>
    <w:multiLevelType w:val="hybridMultilevel"/>
    <w:tmpl w:val="C2E66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27241"/>
    <w:multiLevelType w:val="hybridMultilevel"/>
    <w:tmpl w:val="25160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96059"/>
    <w:multiLevelType w:val="hybridMultilevel"/>
    <w:tmpl w:val="FA12450E"/>
    <w:lvl w:ilvl="0" w:tplc="99D61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C0AE36">
      <w:start w:val="37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580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2EF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BCB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A5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B42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0A3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28E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B800FA9"/>
    <w:multiLevelType w:val="hybridMultilevel"/>
    <w:tmpl w:val="63529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208FB"/>
    <w:multiLevelType w:val="hybridMultilevel"/>
    <w:tmpl w:val="622E0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D6CF6"/>
    <w:multiLevelType w:val="hybridMultilevel"/>
    <w:tmpl w:val="CD1C43B8"/>
    <w:lvl w:ilvl="0" w:tplc="4C0A801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1CA12C">
      <w:start w:val="327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4E5AC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1011B6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046746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92AA66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029A4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963E48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BA6BA2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17D1568"/>
    <w:multiLevelType w:val="hybridMultilevel"/>
    <w:tmpl w:val="B84E2D78"/>
    <w:lvl w:ilvl="0" w:tplc="DA20A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2A4F42">
      <w:start w:val="15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41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E68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265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969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907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DCC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4A2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2087201"/>
    <w:multiLevelType w:val="hybridMultilevel"/>
    <w:tmpl w:val="D34E1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F7EDB"/>
    <w:multiLevelType w:val="hybridMultilevel"/>
    <w:tmpl w:val="EDCC5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56E98"/>
    <w:multiLevelType w:val="hybridMultilevel"/>
    <w:tmpl w:val="10CA9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635DF"/>
    <w:multiLevelType w:val="hybridMultilevel"/>
    <w:tmpl w:val="EF902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D79A2"/>
    <w:multiLevelType w:val="hybridMultilevel"/>
    <w:tmpl w:val="1012B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8"/>
  </w:num>
  <w:num w:numId="4">
    <w:abstractNumId w:val="14"/>
  </w:num>
  <w:num w:numId="5">
    <w:abstractNumId w:val="8"/>
  </w:num>
  <w:num w:numId="6">
    <w:abstractNumId w:val="20"/>
  </w:num>
  <w:num w:numId="7">
    <w:abstractNumId w:val="23"/>
  </w:num>
  <w:num w:numId="8">
    <w:abstractNumId w:val="16"/>
  </w:num>
  <w:num w:numId="9">
    <w:abstractNumId w:val="21"/>
  </w:num>
  <w:num w:numId="10">
    <w:abstractNumId w:val="13"/>
  </w:num>
  <w:num w:numId="11">
    <w:abstractNumId w:val="4"/>
  </w:num>
  <w:num w:numId="12">
    <w:abstractNumId w:val="1"/>
  </w:num>
  <w:num w:numId="13">
    <w:abstractNumId w:val="7"/>
  </w:num>
  <w:num w:numId="14">
    <w:abstractNumId w:val="22"/>
  </w:num>
  <w:num w:numId="15">
    <w:abstractNumId w:val="15"/>
  </w:num>
  <w:num w:numId="16">
    <w:abstractNumId w:val="11"/>
  </w:num>
  <w:num w:numId="17">
    <w:abstractNumId w:val="12"/>
  </w:num>
  <w:num w:numId="18">
    <w:abstractNumId w:val="10"/>
  </w:num>
  <w:num w:numId="19">
    <w:abstractNumId w:val="2"/>
  </w:num>
  <w:num w:numId="20">
    <w:abstractNumId w:val="0"/>
  </w:num>
  <w:num w:numId="21">
    <w:abstractNumId w:val="9"/>
  </w:num>
  <w:num w:numId="22">
    <w:abstractNumId w:val="19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55"/>
    <w:rsid w:val="000153BC"/>
    <w:rsid w:val="000240F0"/>
    <w:rsid w:val="00034CF4"/>
    <w:rsid w:val="00037437"/>
    <w:rsid w:val="00054C9C"/>
    <w:rsid w:val="00060840"/>
    <w:rsid w:val="00062A78"/>
    <w:rsid w:val="000741D7"/>
    <w:rsid w:val="00075036"/>
    <w:rsid w:val="00077F7F"/>
    <w:rsid w:val="00086E2C"/>
    <w:rsid w:val="000B6CE9"/>
    <w:rsid w:val="000C4268"/>
    <w:rsid w:val="000C778D"/>
    <w:rsid w:val="000D180E"/>
    <w:rsid w:val="000E07FC"/>
    <w:rsid w:val="000F0CA6"/>
    <w:rsid w:val="00134CF6"/>
    <w:rsid w:val="00142531"/>
    <w:rsid w:val="0014477A"/>
    <w:rsid w:val="00150DF4"/>
    <w:rsid w:val="001523B2"/>
    <w:rsid w:val="001576D0"/>
    <w:rsid w:val="00166E4F"/>
    <w:rsid w:val="00177C5F"/>
    <w:rsid w:val="0019379A"/>
    <w:rsid w:val="001940D0"/>
    <w:rsid w:val="00194536"/>
    <w:rsid w:val="001A300D"/>
    <w:rsid w:val="001B1487"/>
    <w:rsid w:val="001D15E0"/>
    <w:rsid w:val="001E7404"/>
    <w:rsid w:val="001F5825"/>
    <w:rsid w:val="00202C96"/>
    <w:rsid w:val="00206AE2"/>
    <w:rsid w:val="00215485"/>
    <w:rsid w:val="002232CD"/>
    <w:rsid w:val="002443EC"/>
    <w:rsid w:val="00250946"/>
    <w:rsid w:val="002512B7"/>
    <w:rsid w:val="002627C3"/>
    <w:rsid w:val="00277414"/>
    <w:rsid w:val="00291E13"/>
    <w:rsid w:val="00297E33"/>
    <w:rsid w:val="002A047F"/>
    <w:rsid w:val="002A5C20"/>
    <w:rsid w:val="002A7B8D"/>
    <w:rsid w:val="002B3591"/>
    <w:rsid w:val="002C2326"/>
    <w:rsid w:val="002D0CFC"/>
    <w:rsid w:val="002E0DC1"/>
    <w:rsid w:val="002F3B92"/>
    <w:rsid w:val="002F5BE3"/>
    <w:rsid w:val="00305BD5"/>
    <w:rsid w:val="00306133"/>
    <w:rsid w:val="003151F8"/>
    <w:rsid w:val="003163EF"/>
    <w:rsid w:val="00323C7C"/>
    <w:rsid w:val="0032771E"/>
    <w:rsid w:val="00327C4D"/>
    <w:rsid w:val="00330F73"/>
    <w:rsid w:val="00344500"/>
    <w:rsid w:val="00361AE8"/>
    <w:rsid w:val="003656AE"/>
    <w:rsid w:val="00383908"/>
    <w:rsid w:val="003A4DCF"/>
    <w:rsid w:val="003C033A"/>
    <w:rsid w:val="003D5055"/>
    <w:rsid w:val="003E1056"/>
    <w:rsid w:val="004010BD"/>
    <w:rsid w:val="0040370D"/>
    <w:rsid w:val="00422AB7"/>
    <w:rsid w:val="00422F20"/>
    <w:rsid w:val="004264DA"/>
    <w:rsid w:val="00441F72"/>
    <w:rsid w:val="004611A5"/>
    <w:rsid w:val="004615D3"/>
    <w:rsid w:val="0049596F"/>
    <w:rsid w:val="004A7404"/>
    <w:rsid w:val="004B7E6D"/>
    <w:rsid w:val="004C0C27"/>
    <w:rsid w:val="004C5CA9"/>
    <w:rsid w:val="004C799B"/>
    <w:rsid w:val="004F098B"/>
    <w:rsid w:val="00502546"/>
    <w:rsid w:val="00503A54"/>
    <w:rsid w:val="00513073"/>
    <w:rsid w:val="00516F50"/>
    <w:rsid w:val="005305E3"/>
    <w:rsid w:val="00534145"/>
    <w:rsid w:val="00571466"/>
    <w:rsid w:val="00576D53"/>
    <w:rsid w:val="00582CF2"/>
    <w:rsid w:val="0058599F"/>
    <w:rsid w:val="00590DD6"/>
    <w:rsid w:val="005928FA"/>
    <w:rsid w:val="005A2560"/>
    <w:rsid w:val="005A5875"/>
    <w:rsid w:val="005C0943"/>
    <w:rsid w:val="005C0A90"/>
    <w:rsid w:val="005C3D6F"/>
    <w:rsid w:val="005D326E"/>
    <w:rsid w:val="005D6B67"/>
    <w:rsid w:val="00602014"/>
    <w:rsid w:val="00611EC3"/>
    <w:rsid w:val="00616B8B"/>
    <w:rsid w:val="00621C12"/>
    <w:rsid w:val="00630784"/>
    <w:rsid w:val="006341D9"/>
    <w:rsid w:val="006367AB"/>
    <w:rsid w:val="00641A35"/>
    <w:rsid w:val="00651538"/>
    <w:rsid w:val="00655CA4"/>
    <w:rsid w:val="00660EEE"/>
    <w:rsid w:val="006833C5"/>
    <w:rsid w:val="006A3AF1"/>
    <w:rsid w:val="006A687A"/>
    <w:rsid w:val="006B0521"/>
    <w:rsid w:val="006B1A6C"/>
    <w:rsid w:val="006B7498"/>
    <w:rsid w:val="006D3A18"/>
    <w:rsid w:val="006E057E"/>
    <w:rsid w:val="006F7241"/>
    <w:rsid w:val="00704532"/>
    <w:rsid w:val="007215C6"/>
    <w:rsid w:val="0073451E"/>
    <w:rsid w:val="0074057D"/>
    <w:rsid w:val="00754599"/>
    <w:rsid w:val="007579E6"/>
    <w:rsid w:val="007639AF"/>
    <w:rsid w:val="00765C70"/>
    <w:rsid w:val="0077183A"/>
    <w:rsid w:val="00782C21"/>
    <w:rsid w:val="007C27C8"/>
    <w:rsid w:val="007C5073"/>
    <w:rsid w:val="007C5F62"/>
    <w:rsid w:val="007C6452"/>
    <w:rsid w:val="007D0A50"/>
    <w:rsid w:val="007D2ACA"/>
    <w:rsid w:val="007E5A51"/>
    <w:rsid w:val="007F0E89"/>
    <w:rsid w:val="00801D81"/>
    <w:rsid w:val="00815E2D"/>
    <w:rsid w:val="00823EDD"/>
    <w:rsid w:val="00830C8D"/>
    <w:rsid w:val="008345C6"/>
    <w:rsid w:val="00834B9B"/>
    <w:rsid w:val="00835FF4"/>
    <w:rsid w:val="008518DD"/>
    <w:rsid w:val="008754B7"/>
    <w:rsid w:val="0088098B"/>
    <w:rsid w:val="00880FAA"/>
    <w:rsid w:val="0088301C"/>
    <w:rsid w:val="008A3D0D"/>
    <w:rsid w:val="008B2C07"/>
    <w:rsid w:val="008B7E9E"/>
    <w:rsid w:val="008C340A"/>
    <w:rsid w:val="008D0644"/>
    <w:rsid w:val="008D2B8A"/>
    <w:rsid w:val="008E2F63"/>
    <w:rsid w:val="008F7B9A"/>
    <w:rsid w:val="0090453A"/>
    <w:rsid w:val="00904AF0"/>
    <w:rsid w:val="00913502"/>
    <w:rsid w:val="00914104"/>
    <w:rsid w:val="009265D8"/>
    <w:rsid w:val="00932D67"/>
    <w:rsid w:val="00934FC0"/>
    <w:rsid w:val="00935183"/>
    <w:rsid w:val="00941F86"/>
    <w:rsid w:val="00943A10"/>
    <w:rsid w:val="00967112"/>
    <w:rsid w:val="00971236"/>
    <w:rsid w:val="009851A3"/>
    <w:rsid w:val="00985C9C"/>
    <w:rsid w:val="00992344"/>
    <w:rsid w:val="009A2646"/>
    <w:rsid w:val="009B061B"/>
    <w:rsid w:val="009D19E9"/>
    <w:rsid w:val="009E5FE6"/>
    <w:rsid w:val="009F20D7"/>
    <w:rsid w:val="009F3C81"/>
    <w:rsid w:val="00A05894"/>
    <w:rsid w:val="00A15B87"/>
    <w:rsid w:val="00A5074C"/>
    <w:rsid w:val="00A51906"/>
    <w:rsid w:val="00A608E3"/>
    <w:rsid w:val="00A62A96"/>
    <w:rsid w:val="00A709B1"/>
    <w:rsid w:val="00A74F8E"/>
    <w:rsid w:val="00A76776"/>
    <w:rsid w:val="00A87158"/>
    <w:rsid w:val="00A90BD8"/>
    <w:rsid w:val="00AB42BA"/>
    <w:rsid w:val="00AB4FA9"/>
    <w:rsid w:val="00AB72E5"/>
    <w:rsid w:val="00AD7AF5"/>
    <w:rsid w:val="00AE3ACF"/>
    <w:rsid w:val="00B00529"/>
    <w:rsid w:val="00B0386A"/>
    <w:rsid w:val="00B04F52"/>
    <w:rsid w:val="00B24C91"/>
    <w:rsid w:val="00B6522A"/>
    <w:rsid w:val="00B72D8D"/>
    <w:rsid w:val="00B82B4C"/>
    <w:rsid w:val="00B8500B"/>
    <w:rsid w:val="00B85803"/>
    <w:rsid w:val="00B85E60"/>
    <w:rsid w:val="00B87376"/>
    <w:rsid w:val="00BA28A1"/>
    <w:rsid w:val="00BA778E"/>
    <w:rsid w:val="00BD189C"/>
    <w:rsid w:val="00BE15A8"/>
    <w:rsid w:val="00BE15DF"/>
    <w:rsid w:val="00BF413F"/>
    <w:rsid w:val="00BF46CC"/>
    <w:rsid w:val="00BF6ECE"/>
    <w:rsid w:val="00C0600A"/>
    <w:rsid w:val="00C32AD9"/>
    <w:rsid w:val="00C4026D"/>
    <w:rsid w:val="00C8161A"/>
    <w:rsid w:val="00C90897"/>
    <w:rsid w:val="00C91003"/>
    <w:rsid w:val="00C97068"/>
    <w:rsid w:val="00CA74FB"/>
    <w:rsid w:val="00CC39D5"/>
    <w:rsid w:val="00CD1F35"/>
    <w:rsid w:val="00CD281C"/>
    <w:rsid w:val="00CF4555"/>
    <w:rsid w:val="00CF7185"/>
    <w:rsid w:val="00D20AEF"/>
    <w:rsid w:val="00D34F42"/>
    <w:rsid w:val="00D35295"/>
    <w:rsid w:val="00D35693"/>
    <w:rsid w:val="00D365F6"/>
    <w:rsid w:val="00D373C0"/>
    <w:rsid w:val="00D42649"/>
    <w:rsid w:val="00D71083"/>
    <w:rsid w:val="00D74CCA"/>
    <w:rsid w:val="00D91A25"/>
    <w:rsid w:val="00DA7F5D"/>
    <w:rsid w:val="00DB7EB0"/>
    <w:rsid w:val="00DC308B"/>
    <w:rsid w:val="00DF711D"/>
    <w:rsid w:val="00E01909"/>
    <w:rsid w:val="00E14191"/>
    <w:rsid w:val="00E22820"/>
    <w:rsid w:val="00E25BBD"/>
    <w:rsid w:val="00E321EA"/>
    <w:rsid w:val="00E441C8"/>
    <w:rsid w:val="00E46D4B"/>
    <w:rsid w:val="00E70726"/>
    <w:rsid w:val="00E74EA6"/>
    <w:rsid w:val="00E9447D"/>
    <w:rsid w:val="00EB6791"/>
    <w:rsid w:val="00EC2448"/>
    <w:rsid w:val="00ED06A2"/>
    <w:rsid w:val="00ED387C"/>
    <w:rsid w:val="00EE101F"/>
    <w:rsid w:val="00EF29B9"/>
    <w:rsid w:val="00EF5D71"/>
    <w:rsid w:val="00EF77EF"/>
    <w:rsid w:val="00F054B2"/>
    <w:rsid w:val="00F131AD"/>
    <w:rsid w:val="00F171A6"/>
    <w:rsid w:val="00F2035A"/>
    <w:rsid w:val="00F25B57"/>
    <w:rsid w:val="00F3716F"/>
    <w:rsid w:val="00F516D4"/>
    <w:rsid w:val="00F71CEE"/>
    <w:rsid w:val="00FA3621"/>
    <w:rsid w:val="00FA5A5A"/>
    <w:rsid w:val="00FB05A2"/>
    <w:rsid w:val="00FD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8F21C"/>
  <w15:chartTrackingRefBased/>
  <w15:docId w15:val="{D149890E-B8E6-412E-A5EF-8E6656D4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E2D"/>
    <w:pPr>
      <w:spacing w:after="12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55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09B1"/>
    <w:pPr>
      <w:keepNext/>
      <w:keepLines/>
      <w:spacing w:before="200" w:after="0"/>
      <w:outlineLvl w:val="1"/>
    </w:pPr>
    <w:rPr>
      <w:rFonts w:ascii="Calibri Light" w:eastAsia="+mn-ea" w:hAnsi="Calibri Light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8599F"/>
    <w:rPr>
      <w:color w:val="C45911" w:themeColor="accent2" w:themeShade="BF"/>
      <w:u w:val="single"/>
    </w:rPr>
  </w:style>
  <w:style w:type="paragraph" w:styleId="ListParagraph">
    <w:name w:val="List Paragraph"/>
    <w:basedOn w:val="Normal"/>
    <w:uiPriority w:val="34"/>
    <w:qFormat/>
    <w:rsid w:val="00CF4555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CF45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A709B1"/>
    <w:rPr>
      <w:rFonts w:ascii="Calibri Light" w:eastAsia="+mn-ea" w:hAnsi="Calibri Light"/>
      <w:b/>
      <w:bCs/>
      <w:sz w:val="28"/>
      <w:szCs w:val="26"/>
      <w:lang w:eastAsia="en-US"/>
    </w:rPr>
  </w:style>
  <w:style w:type="character" w:styleId="FollowedHyperlink">
    <w:name w:val="FollowedHyperlink"/>
    <w:uiPriority w:val="99"/>
    <w:semiHidden/>
    <w:unhideWhenUsed/>
    <w:rsid w:val="00651538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6020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01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0201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0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2014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2014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1307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1307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74F8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41D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37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01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38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6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7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8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5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6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6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5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74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1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3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8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46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6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9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1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82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0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0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09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3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1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35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1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2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45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2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9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6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16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82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886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512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390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5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8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94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6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496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08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66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2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5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fosec.ox.ac.uk/secure-my-research-information" TargetMode="External"/><Relationship Id="rId18" Type="http://schemas.openxmlformats.org/officeDocument/2006/relationships/hyperlink" Target="https://libguides.bodleian.ox.ac.uk/ora-data" TargetMode="External"/><Relationship Id="rId26" Type="http://schemas.openxmlformats.org/officeDocument/2006/relationships/hyperlink" Target="https://innovation.ox.ac.uk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-fair.org/fair-principles" TargetMode="External"/><Relationship Id="rId7" Type="http://schemas.openxmlformats.org/officeDocument/2006/relationships/hyperlink" Target="https://dmponline.dcc.ac.uk" TargetMode="External"/><Relationship Id="rId12" Type="http://schemas.openxmlformats.org/officeDocument/2006/relationships/hyperlink" Target="https://help.it.ox.ac.uk/hfs" TargetMode="External"/><Relationship Id="rId17" Type="http://schemas.openxmlformats.org/officeDocument/2006/relationships/hyperlink" Target="https://researchsupport.admin.ox.ac.uk/policy/data" TargetMode="External"/><Relationship Id="rId25" Type="http://schemas.openxmlformats.org/officeDocument/2006/relationships/hyperlink" Target="https://www.bodleian.ox.ac.uk/ask/subject-librarians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nfosec.ox.ac.uk/third-party-security-assessment" TargetMode="External"/><Relationship Id="rId20" Type="http://schemas.openxmlformats.org/officeDocument/2006/relationships/hyperlink" Target="https://www.re3data.org" TargetMode="External"/><Relationship Id="rId29" Type="http://schemas.openxmlformats.org/officeDocument/2006/relationships/hyperlink" Target="https://www.ox.ac.uk/research/support-researchers/research-practice/research-practice-trainin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help.it.ox.ac.uk/labarchives-electronic-lab-notebook-service" TargetMode="External"/><Relationship Id="rId24" Type="http://schemas.openxmlformats.org/officeDocument/2006/relationships/hyperlink" Target="https://www.bodleian.ox.ac.uk/data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ds@bodleian.ox.ac.uk" TargetMode="External"/><Relationship Id="rId23" Type="http://schemas.openxmlformats.org/officeDocument/2006/relationships/hyperlink" Target="mailto:researchdata@ox.ac.uk" TargetMode="External"/><Relationship Id="rId28" Type="http://schemas.openxmlformats.org/officeDocument/2006/relationships/hyperlink" Target="https://www.bodleian.ox.ac.uk/ask/workshops" TargetMode="External"/><Relationship Id="rId10" Type="http://schemas.openxmlformats.org/officeDocument/2006/relationships/hyperlink" Target="https://help.it.ox.ac.uk/rfs" TargetMode="External"/><Relationship Id="rId19" Type="http://schemas.openxmlformats.org/officeDocument/2006/relationships/hyperlink" Target="https://fairsharing.org" TargetMode="External"/><Relationship Id="rId31" Type="http://schemas.openxmlformats.org/officeDocument/2006/relationships/hyperlink" Target="https://researchdata.ox.ac.uk/induc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lp.it.ox.ac.uk/nexus365" TargetMode="External"/><Relationship Id="rId14" Type="http://schemas.openxmlformats.org/officeDocument/2006/relationships/hyperlink" Target="mailto:researchsupport@it.ox.ac.uk" TargetMode="External"/><Relationship Id="rId22" Type="http://schemas.openxmlformats.org/officeDocument/2006/relationships/hyperlink" Target="https://researchdata.ox.ac.uk" TargetMode="External"/><Relationship Id="rId27" Type="http://schemas.openxmlformats.org/officeDocument/2006/relationships/hyperlink" Target="https://skills.it.ox.ac.uk" TargetMode="External"/><Relationship Id="rId30" Type="http://schemas.openxmlformats.org/officeDocument/2006/relationships/hyperlink" Target="https://creativecommons.org/licenses/by-nc/4.0/" TargetMode="External"/><Relationship Id="rId8" Type="http://schemas.openxmlformats.org/officeDocument/2006/relationships/hyperlink" Target="https://help.it.ox.ac.uk/local-it-support-sta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A7478-3183-4786-8208-E6EA43EE0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7223</CharactersWithSpaces>
  <SharedDoc>false</SharedDoc>
  <HLinks>
    <vt:vector size="120" baseType="variant">
      <vt:variant>
        <vt:i4>2293867</vt:i4>
      </vt:variant>
      <vt:variant>
        <vt:i4>57</vt:i4>
      </vt:variant>
      <vt:variant>
        <vt:i4>0</vt:i4>
      </vt:variant>
      <vt:variant>
        <vt:i4>5</vt:i4>
      </vt:variant>
      <vt:variant>
        <vt:lpwstr>http://researchdata.ox.ac.uk/induction</vt:lpwstr>
      </vt:variant>
      <vt:variant>
        <vt:lpwstr/>
      </vt:variant>
      <vt:variant>
        <vt:i4>2555946</vt:i4>
      </vt:variant>
      <vt:variant>
        <vt:i4>54</vt:i4>
      </vt:variant>
      <vt:variant>
        <vt:i4>0</vt:i4>
      </vt:variant>
      <vt:variant>
        <vt:i4>5</vt:i4>
      </vt:variant>
      <vt:variant>
        <vt:lpwstr>http://creativecommons.org/licenses/by-nc/3.0/</vt:lpwstr>
      </vt:variant>
      <vt:variant>
        <vt:lpwstr/>
      </vt:variant>
      <vt:variant>
        <vt:i4>6094917</vt:i4>
      </vt:variant>
      <vt:variant>
        <vt:i4>51</vt:i4>
      </vt:variant>
      <vt:variant>
        <vt:i4>0</vt:i4>
      </vt:variant>
      <vt:variant>
        <vt:i4>5</vt:i4>
      </vt:variant>
      <vt:variant>
        <vt:lpwstr>https://libguides.bodleian.ox.ac.uk/workshops</vt:lpwstr>
      </vt:variant>
      <vt:variant>
        <vt:lpwstr/>
      </vt:variant>
      <vt:variant>
        <vt:i4>8257595</vt:i4>
      </vt:variant>
      <vt:variant>
        <vt:i4>48</vt:i4>
      </vt:variant>
      <vt:variant>
        <vt:i4>0</vt:i4>
      </vt:variant>
      <vt:variant>
        <vt:i4>5</vt:i4>
      </vt:variant>
      <vt:variant>
        <vt:lpwstr>https://skills.it.ox.ac.uk/</vt:lpwstr>
      </vt:variant>
      <vt:variant>
        <vt:lpwstr/>
      </vt:variant>
      <vt:variant>
        <vt:i4>917592</vt:i4>
      </vt:variant>
      <vt:variant>
        <vt:i4>45</vt:i4>
      </vt:variant>
      <vt:variant>
        <vt:i4>0</vt:i4>
      </vt:variant>
      <vt:variant>
        <vt:i4>5</vt:i4>
      </vt:variant>
      <vt:variant>
        <vt:lpwstr>https://innovation.ox.ac.uk/</vt:lpwstr>
      </vt:variant>
      <vt:variant>
        <vt:lpwstr/>
      </vt:variant>
      <vt:variant>
        <vt:i4>786545</vt:i4>
      </vt:variant>
      <vt:variant>
        <vt:i4>42</vt:i4>
      </vt:variant>
      <vt:variant>
        <vt:i4>0</vt:i4>
      </vt:variant>
      <vt:variant>
        <vt:i4>5</vt:i4>
      </vt:variant>
      <vt:variant>
        <vt:lpwstr>https://www.bodleian.ox.ac.uk/subjects-and-libraries/subjects/_x000b_librarians</vt:lpwstr>
      </vt:variant>
      <vt:variant>
        <vt:lpwstr/>
      </vt:variant>
      <vt:variant>
        <vt:i4>3407904</vt:i4>
      </vt:variant>
      <vt:variant>
        <vt:i4>39</vt:i4>
      </vt:variant>
      <vt:variant>
        <vt:i4>0</vt:i4>
      </vt:variant>
      <vt:variant>
        <vt:i4>5</vt:i4>
      </vt:variant>
      <vt:variant>
        <vt:lpwstr>https://www.bodleian.ox.ac.uk/data</vt:lpwstr>
      </vt:variant>
      <vt:variant>
        <vt:lpwstr/>
      </vt:variant>
      <vt:variant>
        <vt:i4>7143431</vt:i4>
      </vt:variant>
      <vt:variant>
        <vt:i4>36</vt:i4>
      </vt:variant>
      <vt:variant>
        <vt:i4>0</vt:i4>
      </vt:variant>
      <vt:variant>
        <vt:i4>5</vt:i4>
      </vt:variant>
      <vt:variant>
        <vt:lpwstr>mailto:researchdata@ox.ac.uk</vt:lpwstr>
      </vt:variant>
      <vt:variant>
        <vt:lpwstr/>
      </vt:variant>
      <vt:variant>
        <vt:i4>7536673</vt:i4>
      </vt:variant>
      <vt:variant>
        <vt:i4>33</vt:i4>
      </vt:variant>
      <vt:variant>
        <vt:i4>0</vt:i4>
      </vt:variant>
      <vt:variant>
        <vt:i4>5</vt:i4>
      </vt:variant>
      <vt:variant>
        <vt:lpwstr>https://researchdata.ox.ac.uk/</vt:lpwstr>
      </vt:variant>
      <vt:variant>
        <vt:lpwstr/>
      </vt:variant>
      <vt:variant>
        <vt:i4>3932259</vt:i4>
      </vt:variant>
      <vt:variant>
        <vt:i4>30</vt:i4>
      </vt:variant>
      <vt:variant>
        <vt:i4>0</vt:i4>
      </vt:variant>
      <vt:variant>
        <vt:i4>5</vt:i4>
      </vt:variant>
      <vt:variant>
        <vt:lpwstr>https://www.dcc.ac.uk/</vt:lpwstr>
      </vt:variant>
      <vt:variant>
        <vt:lpwstr/>
      </vt:variant>
      <vt:variant>
        <vt:i4>5111817</vt:i4>
      </vt:variant>
      <vt:variant>
        <vt:i4>27</vt:i4>
      </vt:variant>
      <vt:variant>
        <vt:i4>0</vt:i4>
      </vt:variant>
      <vt:variant>
        <vt:i4>5</vt:i4>
      </vt:variant>
      <vt:variant>
        <vt:lpwstr>https://www.re3data.org/</vt:lpwstr>
      </vt:variant>
      <vt:variant>
        <vt:lpwstr/>
      </vt:variant>
      <vt:variant>
        <vt:i4>1966146</vt:i4>
      </vt:variant>
      <vt:variant>
        <vt:i4>24</vt:i4>
      </vt:variant>
      <vt:variant>
        <vt:i4>0</vt:i4>
      </vt:variant>
      <vt:variant>
        <vt:i4>5</vt:i4>
      </vt:variant>
      <vt:variant>
        <vt:lpwstr>https://libguides.bodleian.ox.ac.uk/ora-data</vt:lpwstr>
      </vt:variant>
      <vt:variant>
        <vt:lpwstr/>
      </vt:variant>
      <vt:variant>
        <vt:i4>8192046</vt:i4>
      </vt:variant>
      <vt:variant>
        <vt:i4>21</vt:i4>
      </vt:variant>
      <vt:variant>
        <vt:i4>0</vt:i4>
      </vt:variant>
      <vt:variant>
        <vt:i4>5</vt:i4>
      </vt:variant>
      <vt:variant>
        <vt:lpwstr>https://researchsupport.admin.ox.ac.uk/policy/data</vt:lpwstr>
      </vt:variant>
      <vt:variant>
        <vt:lpwstr/>
      </vt:variant>
      <vt:variant>
        <vt:i4>1245258</vt:i4>
      </vt:variant>
      <vt:variant>
        <vt:i4>18</vt:i4>
      </vt:variant>
      <vt:variant>
        <vt:i4>0</vt:i4>
      </vt:variant>
      <vt:variant>
        <vt:i4>5</vt:i4>
      </vt:variant>
      <vt:variant>
        <vt:lpwstr>https://www.infosec.ox.ac.uk/third-party-security-assessment</vt:lpwstr>
      </vt:variant>
      <vt:variant>
        <vt:lpwstr/>
      </vt:variant>
      <vt:variant>
        <vt:i4>6422596</vt:i4>
      </vt:variant>
      <vt:variant>
        <vt:i4>15</vt:i4>
      </vt:variant>
      <vt:variant>
        <vt:i4>0</vt:i4>
      </vt:variant>
      <vt:variant>
        <vt:i4>5</vt:i4>
      </vt:variant>
      <vt:variant>
        <vt:lpwstr>mailto:researchsupport@it.ox.ac.uk</vt:lpwstr>
      </vt:variant>
      <vt:variant>
        <vt:lpwstr/>
      </vt:variant>
      <vt:variant>
        <vt:i4>6160392</vt:i4>
      </vt:variant>
      <vt:variant>
        <vt:i4>12</vt:i4>
      </vt:variant>
      <vt:variant>
        <vt:i4>0</vt:i4>
      </vt:variant>
      <vt:variant>
        <vt:i4>5</vt:i4>
      </vt:variant>
      <vt:variant>
        <vt:lpwstr>https://www.infosec.ox.ac.uk/</vt:lpwstr>
      </vt:variant>
      <vt:variant>
        <vt:lpwstr/>
      </vt:variant>
      <vt:variant>
        <vt:i4>851970</vt:i4>
      </vt:variant>
      <vt:variant>
        <vt:i4>9</vt:i4>
      </vt:variant>
      <vt:variant>
        <vt:i4>0</vt:i4>
      </vt:variant>
      <vt:variant>
        <vt:i4>5</vt:i4>
      </vt:variant>
      <vt:variant>
        <vt:lpwstr>https://help.it.ox.ac.uk/getting-started-with-the-hfs</vt:lpwstr>
      </vt:variant>
      <vt:variant>
        <vt:lpwstr/>
      </vt:variant>
      <vt:variant>
        <vt:i4>8061050</vt:i4>
      </vt:variant>
      <vt:variant>
        <vt:i4>6</vt:i4>
      </vt:variant>
      <vt:variant>
        <vt:i4>0</vt:i4>
      </vt:variant>
      <vt:variant>
        <vt:i4>5</vt:i4>
      </vt:variant>
      <vt:variant>
        <vt:lpwstr>https://help.it.ox.ac.uk/research/eln/index</vt:lpwstr>
      </vt:variant>
      <vt:variant>
        <vt:lpwstr/>
      </vt:variant>
      <vt:variant>
        <vt:i4>4980805</vt:i4>
      </vt:variant>
      <vt:variant>
        <vt:i4>3</vt:i4>
      </vt:variant>
      <vt:variant>
        <vt:i4>0</vt:i4>
      </vt:variant>
      <vt:variant>
        <vt:i4>5</vt:i4>
      </vt:variant>
      <vt:variant>
        <vt:lpwstr>https://help.it.ox.ac.uk/nexus365</vt:lpwstr>
      </vt:variant>
      <vt:variant>
        <vt:lpwstr/>
      </vt:variant>
      <vt:variant>
        <vt:i4>4915221</vt:i4>
      </vt:variant>
      <vt:variant>
        <vt:i4>0</vt:i4>
      </vt:variant>
      <vt:variant>
        <vt:i4>0</vt:i4>
      </vt:variant>
      <vt:variant>
        <vt:i4>5</vt:i4>
      </vt:variant>
      <vt:variant>
        <vt:lpwstr>https://dmponline.dcc.ac.uk/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Meriel Patrick</dc:creator>
  <cp:keywords/>
  <cp:lastModifiedBy>Meriel Patrick</cp:lastModifiedBy>
  <cp:revision>47</cp:revision>
  <cp:lastPrinted>2019-09-23T09:19:00Z</cp:lastPrinted>
  <dcterms:created xsi:type="dcterms:W3CDTF">2022-09-20T16:07:00Z</dcterms:created>
  <dcterms:modified xsi:type="dcterms:W3CDTF">2024-09-25T15:12:00Z</dcterms:modified>
</cp:coreProperties>
</file>